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DB6D">
      <w:pPr>
        <w:widowControl/>
        <w:snapToGrid w:val="0"/>
        <w:spacing w:line="360" w:lineRule="auto"/>
        <w:jc w:val="center"/>
        <w:outlineLvl w:val="1"/>
        <w:rPr>
          <w:rFonts w:hint="eastAsia" w:ascii="宋体"/>
          <w:b/>
          <w:color w:val="000000"/>
          <w:sz w:val="24"/>
          <w:lang w:eastAsia="zh-CN"/>
        </w:rPr>
      </w:pPr>
      <w:r>
        <w:rPr>
          <w:rFonts w:hint="eastAsia" w:ascii="宋体"/>
          <w:b/>
          <w:color w:val="000000"/>
          <w:sz w:val="24"/>
          <w:lang w:val="en-US" w:eastAsia="zh-CN"/>
        </w:rPr>
        <w:t>XX公司</w:t>
      </w:r>
      <w:r>
        <w:rPr>
          <w:rFonts w:hint="eastAsia" w:ascii="宋体"/>
          <w:b/>
          <w:color w:val="000000"/>
          <w:sz w:val="24"/>
          <w:lang w:eastAsia="zh-CN"/>
        </w:rPr>
        <w:t>报价方案</w:t>
      </w:r>
    </w:p>
    <w:p w14:paraId="2353824B">
      <w:pPr>
        <w:widowControl/>
        <w:snapToGrid w:val="0"/>
        <w:spacing w:line="360" w:lineRule="auto"/>
        <w:jc w:val="center"/>
        <w:outlineLvl w:val="1"/>
        <w:rPr>
          <w:rFonts w:hint="default" w:ascii="宋体"/>
          <w:b/>
          <w:color w:val="000000"/>
          <w:sz w:val="24"/>
          <w:lang w:val="en-US" w:eastAsia="zh-CN"/>
        </w:rPr>
      </w:pPr>
      <w:r>
        <w:rPr>
          <w:rFonts w:hint="eastAsia" w:ascii="宋体"/>
          <w:b/>
          <w:color w:val="000000"/>
          <w:sz w:val="24"/>
          <w:lang w:val="en-US" w:eastAsia="zh-CN"/>
        </w:rPr>
        <w:t xml:space="preserve">              </w:t>
      </w:r>
      <w:r>
        <w:rPr>
          <w:rFonts w:hint="eastAsia" w:ascii="宋体"/>
          <w:b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/>
          <w:b/>
          <w:color w:val="000000"/>
          <w:sz w:val="21"/>
          <w:szCs w:val="21"/>
          <w:lang w:eastAsia="zh-CN"/>
        </w:rPr>
        <w:t>联系人：</w:t>
      </w:r>
      <w:r>
        <w:rPr>
          <w:rFonts w:hint="eastAsia" w:ascii="宋体"/>
          <w:b/>
          <w:color w:val="000000"/>
          <w:sz w:val="21"/>
          <w:szCs w:val="21"/>
          <w:lang w:val="en-US" w:eastAsia="zh-CN"/>
        </w:rPr>
        <w:t xml:space="preserve">              联系电话：</w:t>
      </w:r>
    </w:p>
    <w:tbl>
      <w:tblPr>
        <w:tblStyle w:val="4"/>
        <w:tblpPr w:leftFromText="180" w:rightFromText="180" w:vertAnchor="text" w:tblpX="10214" w:tblpY="-16488"/>
        <w:tblOverlap w:val="never"/>
        <w:tblW w:w="1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</w:tblGrid>
      <w:tr w14:paraId="7F7E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6" w:type="dxa"/>
          </w:tcPr>
          <w:p w14:paraId="57C817F7">
            <w:pPr>
              <w:rPr>
                <w:vertAlign w:val="baseline"/>
              </w:rPr>
            </w:pPr>
          </w:p>
        </w:tc>
      </w:tr>
    </w:tbl>
    <w:tbl>
      <w:tblPr>
        <w:tblStyle w:val="3"/>
        <w:tblW w:w="5377" w:type="pct"/>
        <w:tblInd w:w="-18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4332"/>
        <w:gridCol w:w="818"/>
        <w:gridCol w:w="3160"/>
      </w:tblGrid>
      <w:tr w14:paraId="5DAC81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2A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3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4A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4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D1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1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E6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价格（元）</w:t>
            </w:r>
          </w:p>
        </w:tc>
      </w:tr>
      <w:tr w14:paraId="7BDFB9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E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一、国内专利代理</w:t>
            </w:r>
          </w:p>
        </w:tc>
      </w:tr>
      <w:tr w14:paraId="08692A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5E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（一）</w:t>
            </w:r>
          </w:p>
        </w:tc>
        <w:tc>
          <w:tcPr>
            <w:tcW w:w="23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2B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发明专利</w:t>
            </w:r>
          </w:p>
        </w:tc>
        <w:tc>
          <w:tcPr>
            <w:tcW w:w="4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8E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1F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E70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C4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6B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发明专利申请（含申请前评估、申请官费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实质审查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，答复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C5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73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71AF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02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C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专利预审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F8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8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FB5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BB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58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优先审查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3B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DE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595E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9F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02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专利复审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申请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官费）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24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E2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2FE76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4B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（二）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0A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实用新型专利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01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D7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54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97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70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实用新型申请（含申请前评估、申请官费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实质审查）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B7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82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A6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02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4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实用新型与发明同日申请（增量部分）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申请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官费）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40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6C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D45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27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3C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专利预审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CE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E3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A372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3A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E5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优先审查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D4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DE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D8FD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DF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4B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专利复审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申请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官费）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25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72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CDE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43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（三）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F5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外观设计专利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3D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D9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78B9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08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2F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外观设计申请（含申请前评估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、申请官费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）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1A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D2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5A94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B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3C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专利预审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9B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CD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A478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84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2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优先审查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37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57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C67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D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63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专利复审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申请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官费）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77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7F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C2F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81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（四）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03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著录项目变更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申请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官费）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A0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9F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21EE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43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（五）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14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代理机构变更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4A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2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34BC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16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专利维持管理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（协助监控、提醒和代缴年费等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43DB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BF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（一）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C4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发明专利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B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A1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3EE36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EC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（二）</w:t>
            </w:r>
          </w:p>
        </w:tc>
        <w:tc>
          <w:tcPr>
            <w:tcW w:w="236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E2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实用新型专利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1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每件</w:t>
            </w:r>
          </w:p>
        </w:tc>
        <w:tc>
          <w:tcPr>
            <w:tcW w:w="172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AA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60E91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6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8F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（三）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8B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val="en-US" w:eastAsia="zh-CN"/>
              </w:rPr>
              <w:t>外观专利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02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每件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1E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772BC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90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、软件著作权代理</w:t>
            </w:r>
          </w:p>
        </w:tc>
      </w:tr>
      <w:tr w14:paraId="4FDE67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E2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（一）</w:t>
            </w:r>
          </w:p>
        </w:tc>
        <w:tc>
          <w:tcPr>
            <w:tcW w:w="236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8A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软件著作权</w:t>
            </w:r>
          </w:p>
        </w:tc>
        <w:tc>
          <w:tcPr>
            <w:tcW w:w="44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AC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FC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1E70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56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商标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代理</w:t>
            </w:r>
          </w:p>
        </w:tc>
      </w:tr>
      <w:tr w14:paraId="2AF043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6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F5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（一）</w:t>
            </w:r>
          </w:p>
        </w:tc>
        <w:tc>
          <w:tcPr>
            <w:tcW w:w="236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38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商标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  <w:t>（含申请官费）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12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</w:rPr>
              <w:t>每件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AA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52C7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76" w:type="pct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4F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240" w:leftChars="0" w:right="0" w:rightChars="0" w:hanging="240" w:hangingChars="10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总  计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D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-12224"/>
        <w:tblOverlap w:val="never"/>
        <w:tblW w:w="12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</w:tblGrid>
      <w:tr w14:paraId="55BA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05AF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rPr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31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</w:tblGrid>
      <w:tr w14:paraId="6502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2291" w:type="dxa"/>
          </w:tcPr>
          <w:p w14:paraId="31835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rPr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3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</w:tblGrid>
      <w:tr w14:paraId="7E10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31" w:type="dxa"/>
          </w:tcPr>
          <w:p w14:paraId="21EA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rPr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48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</w:tblGrid>
      <w:tr w14:paraId="0498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1" w:type="dxa"/>
          </w:tcPr>
          <w:p w14:paraId="1402B183">
            <w:pPr>
              <w:rPr>
                <w:vertAlign w:val="baseline"/>
              </w:rPr>
            </w:pPr>
          </w:p>
        </w:tc>
      </w:tr>
    </w:tbl>
    <w:p w14:paraId="257DB475"/>
    <w:sectPr>
      <w:pgSz w:w="11906" w:h="16838"/>
      <w:pgMar w:top="1610" w:right="1800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48C5"/>
    <w:rsid w:val="03C07382"/>
    <w:rsid w:val="06BF6017"/>
    <w:rsid w:val="0C0E5097"/>
    <w:rsid w:val="0F3F5F47"/>
    <w:rsid w:val="137E7188"/>
    <w:rsid w:val="1E28404A"/>
    <w:rsid w:val="1E62130A"/>
    <w:rsid w:val="21254871"/>
    <w:rsid w:val="31F336D7"/>
    <w:rsid w:val="40384169"/>
    <w:rsid w:val="4545710C"/>
    <w:rsid w:val="4DA405FE"/>
    <w:rsid w:val="50D24F8B"/>
    <w:rsid w:val="54A00EFD"/>
    <w:rsid w:val="5EA7612A"/>
    <w:rsid w:val="692549DB"/>
    <w:rsid w:val="6C953C26"/>
    <w:rsid w:val="717A163C"/>
    <w:rsid w:val="77B55529"/>
    <w:rsid w:val="78B2790D"/>
    <w:rsid w:val="7EA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399</Characters>
  <Lines>0</Lines>
  <Paragraphs>0</Paragraphs>
  <TotalTime>6</TotalTime>
  <ScaleCrop>false</ScaleCrop>
  <LinksUpToDate>false</LinksUpToDate>
  <CharactersWithSpaces>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昱</cp:lastModifiedBy>
  <dcterms:modified xsi:type="dcterms:W3CDTF">2025-12-17T01:01:44Z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eyJoZGlkIjoiMzkxMTBmNWUzMTg5OWQzMmY5MzJjYmIzMGE4ZWZkMGQiLCJ1c2VySWQiOiI0NTA5MzkzNzEifQ==</vt:lpwstr>
  </property>
  <property fmtid="{D5CDD505-2E9C-101B-9397-08002B2CF9AE}" pid="4" name="ICV">
    <vt:lpwstr>DD2E496FEDA44CBA8CB99B70D8B95EE1_12</vt:lpwstr>
  </property>
</Properties>
</file>